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982A" w14:textId="77777777" w:rsidR="003873D4" w:rsidRPr="00FF4C4B" w:rsidRDefault="003873D4" w:rsidP="003873D4">
      <w:pPr>
        <w:spacing w:after="0" w:line="240" w:lineRule="auto"/>
        <w:jc w:val="center"/>
        <w:rPr>
          <w:rFonts w:ascii="Arial" w:hAnsi="Arial" w:cs="Arial"/>
          <w:b/>
          <w:color w:val="000000" w:themeColor="text1"/>
          <w:sz w:val="36"/>
          <w:szCs w:val="36"/>
        </w:rPr>
      </w:pPr>
      <w:r w:rsidRPr="00FF4C4B">
        <w:rPr>
          <w:rFonts w:ascii="Arial" w:hAnsi="Arial" w:cs="Arial"/>
          <w:b/>
          <w:color w:val="000000" w:themeColor="text1"/>
          <w:sz w:val="36"/>
          <w:szCs w:val="36"/>
        </w:rPr>
        <w:t>OCCUPATIONAL HEALTH &amp; SAFETY POLICY</w:t>
      </w:r>
    </w:p>
    <w:p w14:paraId="30A45B13" w14:textId="77777777" w:rsidR="003873D4" w:rsidRPr="00FF4C4B" w:rsidRDefault="003873D4" w:rsidP="003873D4">
      <w:pPr>
        <w:spacing w:after="0" w:line="240" w:lineRule="auto"/>
        <w:rPr>
          <w:rFonts w:ascii="Arial" w:hAnsi="Arial" w:cs="Arial"/>
          <w:b/>
          <w:color w:val="000000" w:themeColor="text1"/>
          <w:sz w:val="21"/>
          <w:szCs w:val="21"/>
        </w:rPr>
      </w:pPr>
    </w:p>
    <w:p w14:paraId="2C46BD3F" w14:textId="77777777" w:rsidR="003873D4" w:rsidRPr="00FF4C4B" w:rsidRDefault="003873D4" w:rsidP="003873D4">
      <w:pPr>
        <w:spacing w:after="0" w:line="240" w:lineRule="auto"/>
        <w:rPr>
          <w:rFonts w:ascii="Arial" w:eastAsia="Times New Roman" w:hAnsi="Arial" w:cs="Arial"/>
          <w:sz w:val="21"/>
          <w:szCs w:val="21"/>
        </w:rPr>
      </w:pPr>
      <w:r w:rsidRPr="00FF4C4B">
        <w:rPr>
          <w:rFonts w:ascii="Arial" w:eastAsia="Times New Roman" w:hAnsi="Arial" w:cs="Arial"/>
          <w:color w:val="000000" w:themeColor="text1"/>
          <w:sz w:val="21"/>
          <w:szCs w:val="21"/>
        </w:rPr>
        <w:t xml:space="preserve">Top management at Advance Excavations are committed to providing safe and healthy working conditions for the prevention of work-related injuries and ill health, for all </w:t>
      </w:r>
      <w:r w:rsidRPr="00FF4C4B">
        <w:rPr>
          <w:rFonts w:ascii="Arial" w:eastAsia="Times New Roman" w:hAnsi="Arial" w:cs="Arial"/>
          <w:sz w:val="21"/>
          <w:szCs w:val="21"/>
        </w:rPr>
        <w:t xml:space="preserve">employees, contractors and other relevant interested parties involved with our business. We are committed to eliminate workplace hazards and reduce OH&amp;S risks, through the implementation and continual improvement of the company’s Occupational Health and Safety Management System. </w:t>
      </w:r>
    </w:p>
    <w:p w14:paraId="30D6EF75" w14:textId="77777777" w:rsidR="003873D4" w:rsidRPr="00FF4C4B" w:rsidRDefault="003873D4" w:rsidP="003873D4">
      <w:pPr>
        <w:spacing w:after="0" w:line="240" w:lineRule="auto"/>
        <w:rPr>
          <w:rFonts w:ascii="Arial" w:eastAsia="Times New Roman" w:hAnsi="Arial" w:cs="Arial"/>
          <w:b/>
          <w:color w:val="000000" w:themeColor="text1"/>
          <w:sz w:val="21"/>
          <w:szCs w:val="21"/>
        </w:rPr>
      </w:pPr>
    </w:p>
    <w:p w14:paraId="40AD1F9D" w14:textId="77777777" w:rsidR="003873D4" w:rsidRPr="00FF4C4B" w:rsidRDefault="003873D4" w:rsidP="003873D4">
      <w:pPr>
        <w:spacing w:after="0" w:line="240" w:lineRule="auto"/>
        <w:rPr>
          <w:rFonts w:ascii="Arial" w:eastAsia="Times New Roman" w:hAnsi="Arial" w:cs="Arial"/>
          <w:b/>
          <w:color w:val="000000" w:themeColor="text1"/>
          <w:sz w:val="21"/>
          <w:szCs w:val="21"/>
        </w:rPr>
      </w:pPr>
      <w:r w:rsidRPr="00FF4C4B">
        <w:rPr>
          <w:rFonts w:ascii="Arial" w:eastAsia="Times New Roman" w:hAnsi="Arial" w:cs="Arial"/>
          <w:b/>
          <w:color w:val="000000" w:themeColor="text1"/>
          <w:sz w:val="21"/>
          <w:szCs w:val="21"/>
        </w:rPr>
        <w:t xml:space="preserve">Occupational Health &amp; Safety Objectives </w:t>
      </w:r>
    </w:p>
    <w:p w14:paraId="4CA2A825" w14:textId="77777777" w:rsidR="003873D4" w:rsidRPr="00FF4C4B" w:rsidRDefault="003873D4" w:rsidP="003873D4">
      <w:pPr>
        <w:spacing w:after="0" w:line="240" w:lineRule="auto"/>
        <w:rPr>
          <w:rFonts w:ascii="Arial" w:eastAsia="Times New Roman" w:hAnsi="Arial" w:cs="Arial"/>
          <w:sz w:val="21"/>
          <w:szCs w:val="21"/>
        </w:rPr>
      </w:pPr>
    </w:p>
    <w:p w14:paraId="171972AE" w14:textId="77777777" w:rsidR="003873D4" w:rsidRPr="00FF4C4B" w:rsidRDefault="003873D4" w:rsidP="003873D4">
      <w:pPr>
        <w:spacing w:after="0" w:line="240" w:lineRule="auto"/>
        <w:rPr>
          <w:rFonts w:ascii="Arial" w:eastAsia="Times New Roman" w:hAnsi="Arial" w:cs="Arial"/>
          <w:color w:val="000000" w:themeColor="text1"/>
          <w:sz w:val="21"/>
          <w:szCs w:val="21"/>
        </w:rPr>
      </w:pPr>
      <w:r w:rsidRPr="00FF4C4B">
        <w:rPr>
          <w:rFonts w:ascii="Arial" w:eastAsia="Times New Roman" w:hAnsi="Arial" w:cs="Arial"/>
          <w:sz w:val="21"/>
          <w:szCs w:val="21"/>
        </w:rPr>
        <w:t>The Top management and staff at Advance Excavations are committed and will strive to:</w:t>
      </w:r>
    </w:p>
    <w:p w14:paraId="46512B84" w14:textId="77777777" w:rsidR="003873D4" w:rsidRPr="00FF4C4B" w:rsidRDefault="003873D4" w:rsidP="003873D4">
      <w:pPr>
        <w:spacing w:after="0" w:line="240" w:lineRule="auto"/>
        <w:rPr>
          <w:rFonts w:ascii="Arial" w:eastAsia="Times New Roman" w:hAnsi="Arial" w:cs="Arial"/>
          <w:color w:val="000000" w:themeColor="text1"/>
          <w:sz w:val="21"/>
          <w:szCs w:val="21"/>
        </w:rPr>
      </w:pPr>
    </w:p>
    <w:p w14:paraId="32FF4A89"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 xml:space="preserve">Prevent and eliminate work related injuries and illnesses </w:t>
      </w:r>
    </w:p>
    <w:p w14:paraId="06DB2C9C"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Identify, assess and control workplace hazards and risks to provide a healthy and safe workplace</w:t>
      </w:r>
    </w:p>
    <w:p w14:paraId="214B110D"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Develop procedures, processes and instructions to ensure safe systems of work are implemented and maintained</w:t>
      </w:r>
    </w:p>
    <w:p w14:paraId="57D9D1EC" w14:textId="77777777" w:rsidR="003873D4" w:rsidRPr="00FF4C4B" w:rsidRDefault="003873D4" w:rsidP="003873D4">
      <w:pPr>
        <w:spacing w:after="0" w:line="240" w:lineRule="auto"/>
        <w:rPr>
          <w:rFonts w:ascii="Arial" w:eastAsia="Times New Roman" w:hAnsi="Arial" w:cs="Arial"/>
          <w:b/>
          <w:color w:val="000000" w:themeColor="text1"/>
          <w:sz w:val="21"/>
          <w:szCs w:val="21"/>
        </w:rPr>
      </w:pPr>
    </w:p>
    <w:p w14:paraId="5A573F65" w14:textId="77777777" w:rsidR="003873D4" w:rsidRPr="00FF4C4B" w:rsidRDefault="003873D4" w:rsidP="003873D4">
      <w:pPr>
        <w:spacing w:after="0" w:line="240" w:lineRule="auto"/>
        <w:rPr>
          <w:rFonts w:ascii="Arial" w:eastAsia="Times New Roman" w:hAnsi="Arial" w:cs="Arial"/>
          <w:b/>
          <w:color w:val="000000" w:themeColor="text1"/>
          <w:sz w:val="21"/>
          <w:szCs w:val="21"/>
        </w:rPr>
      </w:pPr>
      <w:r w:rsidRPr="00FF4C4B">
        <w:rPr>
          <w:rFonts w:ascii="Arial" w:eastAsia="Times New Roman" w:hAnsi="Arial" w:cs="Arial"/>
          <w:b/>
          <w:color w:val="000000" w:themeColor="text1"/>
          <w:sz w:val="21"/>
          <w:szCs w:val="21"/>
        </w:rPr>
        <w:t>As part of the company’s systems and processes top management are committed to:</w:t>
      </w:r>
    </w:p>
    <w:p w14:paraId="6027FEC6" w14:textId="77777777" w:rsidR="003873D4" w:rsidRPr="00FF4C4B" w:rsidRDefault="003873D4" w:rsidP="003873D4">
      <w:pPr>
        <w:spacing w:after="0" w:line="240" w:lineRule="auto"/>
        <w:rPr>
          <w:rFonts w:ascii="Arial" w:eastAsia="Times New Roman" w:hAnsi="Arial" w:cs="Arial"/>
          <w:b/>
          <w:color w:val="000000" w:themeColor="text1"/>
          <w:sz w:val="21"/>
          <w:szCs w:val="21"/>
        </w:rPr>
      </w:pPr>
    </w:p>
    <w:p w14:paraId="7965E025"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Ensure consultation and participation of workers, and where they exist worker’s representatives, in regard to this policy, processes, procedures and activities related to the company’s Occupational Health and Safety Management System</w:t>
      </w:r>
    </w:p>
    <w:p w14:paraId="5454F310"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 xml:space="preserve">Ensure that this policy is retained as documented information, and available to interested parties </w:t>
      </w:r>
    </w:p>
    <w:p w14:paraId="59FD7DF5"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 xml:space="preserve">Define and meet objectives, by documenting and monitoring measurable occupational health and safety objectives and targets to ensure the prevention of work-related injuries and ill health </w:t>
      </w:r>
    </w:p>
    <w:p w14:paraId="6CD61557"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 xml:space="preserve">Conduct regular management review meetings to ensure the company’s Occupational Health and Safety management system is reviewed and controlled appropriately </w:t>
      </w:r>
    </w:p>
    <w:p w14:paraId="6BFD95AD"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 xml:space="preserve">Report, investigate and apply corrective actions to all workplace incidents </w:t>
      </w:r>
    </w:p>
    <w:p w14:paraId="7A63FD6A"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 xml:space="preserve">Fulfil all legal and other requirements applicable to the company </w:t>
      </w:r>
    </w:p>
    <w:p w14:paraId="68FDB72D"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 xml:space="preserve">Continually monitor and improve our health and safety performance and the effectiveness of our Occupational Health and Safety Management System </w:t>
      </w:r>
    </w:p>
    <w:p w14:paraId="68693A4C"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 xml:space="preserve">Conduct OH&amp;S audits of key processes within the business as part of our Continual Improvement Process </w:t>
      </w:r>
    </w:p>
    <w:p w14:paraId="27EE669A"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 xml:space="preserve">Ensure our Occupational Health and Safety Management System is conformant and certified to ISO 45001:2018 Occupational health and safety management systems </w:t>
      </w:r>
    </w:p>
    <w:p w14:paraId="7FE2F87C" w14:textId="77777777" w:rsidR="003873D4" w:rsidRPr="00FF4C4B" w:rsidRDefault="003873D4" w:rsidP="003873D4">
      <w:pPr>
        <w:pStyle w:val="ListParagraph"/>
        <w:numPr>
          <w:ilvl w:val="0"/>
          <w:numId w:val="15"/>
        </w:numPr>
        <w:spacing w:after="0" w:line="240" w:lineRule="auto"/>
        <w:rPr>
          <w:rFonts w:ascii="Arial" w:eastAsia="Times New Roman" w:hAnsi="Arial" w:cs="Arial"/>
          <w:sz w:val="21"/>
          <w:szCs w:val="21"/>
        </w:rPr>
      </w:pPr>
      <w:r w:rsidRPr="00FF4C4B">
        <w:rPr>
          <w:rFonts w:ascii="Arial" w:eastAsia="Times New Roman" w:hAnsi="Arial" w:cs="Arial"/>
          <w:sz w:val="21"/>
          <w:szCs w:val="21"/>
        </w:rPr>
        <w:t xml:space="preserve">Review this policy annually  </w:t>
      </w:r>
    </w:p>
    <w:p w14:paraId="2A391FD4" w14:textId="77777777" w:rsidR="00126842" w:rsidRPr="00FF4C4B" w:rsidRDefault="00126842" w:rsidP="003873D4">
      <w:pPr>
        <w:spacing w:after="0" w:line="240" w:lineRule="auto"/>
        <w:contextualSpacing/>
        <w:jc w:val="center"/>
        <w:rPr>
          <w:rFonts w:ascii="Arial" w:hAnsi="Arial" w:cs="Arial"/>
          <w:sz w:val="21"/>
          <w:szCs w:val="21"/>
        </w:rPr>
      </w:pPr>
    </w:p>
    <w:p w14:paraId="4D12DD7E" w14:textId="77777777" w:rsidR="00126842" w:rsidRPr="00FF4C4B" w:rsidRDefault="00126842" w:rsidP="003873D4">
      <w:pPr>
        <w:spacing w:after="0" w:line="240" w:lineRule="auto"/>
        <w:jc w:val="both"/>
        <w:rPr>
          <w:rFonts w:ascii="Arial" w:hAnsi="Arial" w:cs="Arial"/>
          <w:color w:val="000000" w:themeColor="text1"/>
          <w:sz w:val="21"/>
          <w:szCs w:val="21"/>
        </w:rPr>
      </w:pPr>
    </w:p>
    <w:p w14:paraId="21E1B877" w14:textId="3544A7B2" w:rsidR="00612245" w:rsidRPr="00FF4C4B" w:rsidRDefault="00612245" w:rsidP="003873D4">
      <w:pPr>
        <w:spacing w:after="0" w:line="240" w:lineRule="auto"/>
        <w:rPr>
          <w:rFonts w:ascii="Arial" w:hAnsi="Arial" w:cs="Arial"/>
          <w:bCs/>
          <w:color w:val="000000" w:themeColor="text1"/>
          <w:sz w:val="21"/>
          <w:szCs w:val="21"/>
        </w:rPr>
      </w:pPr>
      <w:r w:rsidRPr="00FF4C4B">
        <w:rPr>
          <w:rFonts w:ascii="Arial" w:hAnsi="Arial" w:cs="Arial"/>
          <w:bCs/>
          <w:color w:val="000000" w:themeColor="text1"/>
          <w:sz w:val="21"/>
          <w:szCs w:val="21"/>
        </w:rPr>
        <w:t xml:space="preserve">Approved by Daniel Garcia </w:t>
      </w:r>
    </w:p>
    <w:p w14:paraId="6B6E69EC" w14:textId="77777777" w:rsidR="00612245" w:rsidRPr="00FF4C4B" w:rsidRDefault="00612245" w:rsidP="003873D4">
      <w:pPr>
        <w:spacing w:after="0" w:line="240" w:lineRule="auto"/>
        <w:rPr>
          <w:rFonts w:ascii="Arial" w:hAnsi="Arial" w:cs="Arial"/>
          <w:bCs/>
          <w:color w:val="000000" w:themeColor="text1"/>
          <w:sz w:val="21"/>
          <w:szCs w:val="21"/>
        </w:rPr>
      </w:pPr>
      <w:r w:rsidRPr="00FF4C4B">
        <w:rPr>
          <w:rFonts w:ascii="Arial" w:hAnsi="Arial" w:cs="Arial"/>
          <w:bCs/>
          <w:noProof/>
          <w:color w:val="000000" w:themeColor="text1"/>
          <w:sz w:val="21"/>
          <w:szCs w:val="21"/>
        </w:rPr>
        <w:drawing>
          <wp:inline distT="0" distB="0" distL="0" distR="0" wp14:anchorId="71BEEFF2" wp14:editId="4507F9BF">
            <wp:extent cx="1221740" cy="804545"/>
            <wp:effectExtent l="0" t="0" r="0" b="0"/>
            <wp:docPr id="2" name="Picture 2" descr="C:\Users\Smith\Dropbox\Advance Excavations\Logo\Signature - Daniel Garcia.png"/>
            <wp:cNvGraphicFramePr/>
            <a:graphic xmlns:a="http://schemas.openxmlformats.org/drawingml/2006/main">
              <a:graphicData uri="http://schemas.openxmlformats.org/drawingml/2006/picture">
                <pic:pic xmlns:pic="http://schemas.openxmlformats.org/drawingml/2006/picture">
                  <pic:nvPicPr>
                    <pic:cNvPr id="1" name="Picture 1" descr="C:\Users\Smith\Dropbox\Advance Excavations\Logo\Signature - Daniel Garcia.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740" cy="804545"/>
                    </a:xfrm>
                    <a:prstGeom prst="rect">
                      <a:avLst/>
                    </a:prstGeom>
                    <a:noFill/>
                    <a:ln>
                      <a:noFill/>
                    </a:ln>
                  </pic:spPr>
                </pic:pic>
              </a:graphicData>
            </a:graphic>
          </wp:inline>
        </w:drawing>
      </w:r>
    </w:p>
    <w:p w14:paraId="05E26186" w14:textId="77777777" w:rsidR="00612245" w:rsidRPr="00FF4C4B" w:rsidRDefault="00612245" w:rsidP="003873D4">
      <w:pPr>
        <w:spacing w:after="0" w:line="240" w:lineRule="auto"/>
        <w:rPr>
          <w:rFonts w:ascii="Arial" w:hAnsi="Arial" w:cs="Arial"/>
          <w:bCs/>
          <w:color w:val="000000" w:themeColor="text1"/>
          <w:sz w:val="21"/>
          <w:szCs w:val="21"/>
        </w:rPr>
      </w:pPr>
      <w:r w:rsidRPr="00FF4C4B">
        <w:rPr>
          <w:rFonts w:ascii="Arial" w:hAnsi="Arial" w:cs="Arial"/>
          <w:bCs/>
          <w:color w:val="000000" w:themeColor="text1"/>
          <w:sz w:val="21"/>
          <w:szCs w:val="21"/>
        </w:rPr>
        <w:t>Operations Manager</w:t>
      </w:r>
    </w:p>
    <w:p w14:paraId="51107113" w14:textId="53C363DF" w:rsidR="002610D0" w:rsidRDefault="00953FB9" w:rsidP="003873D4">
      <w:pPr>
        <w:spacing w:after="0" w:line="240" w:lineRule="auto"/>
        <w:rPr>
          <w:rFonts w:ascii="Arial" w:hAnsi="Arial" w:cs="Arial"/>
          <w:bCs/>
          <w:color w:val="000000" w:themeColor="text1"/>
          <w:sz w:val="21"/>
          <w:szCs w:val="21"/>
        </w:rPr>
      </w:pPr>
      <w:r>
        <w:rPr>
          <w:rFonts w:ascii="Arial" w:hAnsi="Arial" w:cs="Arial"/>
          <w:bCs/>
          <w:color w:val="000000" w:themeColor="text1"/>
          <w:sz w:val="21"/>
          <w:szCs w:val="21"/>
        </w:rPr>
        <w:t>22</w:t>
      </w:r>
      <w:r w:rsidRPr="00953FB9">
        <w:rPr>
          <w:rFonts w:ascii="Arial" w:hAnsi="Arial" w:cs="Arial"/>
          <w:bCs/>
          <w:color w:val="000000" w:themeColor="text1"/>
          <w:sz w:val="21"/>
          <w:szCs w:val="21"/>
          <w:vertAlign w:val="superscript"/>
        </w:rPr>
        <w:t>nd</w:t>
      </w:r>
      <w:r>
        <w:rPr>
          <w:rFonts w:ascii="Arial" w:hAnsi="Arial" w:cs="Arial"/>
          <w:bCs/>
          <w:color w:val="000000" w:themeColor="text1"/>
          <w:sz w:val="21"/>
          <w:szCs w:val="21"/>
        </w:rPr>
        <w:t xml:space="preserve"> August</w:t>
      </w:r>
      <w:r w:rsidR="00931600">
        <w:rPr>
          <w:rFonts w:ascii="Arial" w:hAnsi="Arial" w:cs="Arial"/>
          <w:bCs/>
          <w:color w:val="000000" w:themeColor="text1"/>
          <w:sz w:val="21"/>
          <w:szCs w:val="21"/>
        </w:rPr>
        <w:t xml:space="preserve"> 202</w:t>
      </w:r>
      <w:r w:rsidR="00CF12D5">
        <w:rPr>
          <w:rFonts w:ascii="Arial" w:hAnsi="Arial" w:cs="Arial"/>
          <w:bCs/>
          <w:color w:val="000000" w:themeColor="text1"/>
          <w:sz w:val="21"/>
          <w:szCs w:val="21"/>
        </w:rPr>
        <w:t>5</w:t>
      </w:r>
    </w:p>
    <w:p w14:paraId="48F03CEF" w14:textId="435E880C" w:rsidR="00FF4C4B" w:rsidRPr="00FF4C4B" w:rsidRDefault="00FF4C4B" w:rsidP="00FF4C4B">
      <w:pPr>
        <w:rPr>
          <w:rFonts w:ascii="Arial" w:hAnsi="Arial" w:cs="Arial"/>
          <w:sz w:val="21"/>
          <w:szCs w:val="21"/>
        </w:rPr>
      </w:pPr>
    </w:p>
    <w:p w14:paraId="1C960B6E" w14:textId="434130FC" w:rsidR="00FF4C4B" w:rsidRPr="00FF4C4B" w:rsidRDefault="00FF4C4B" w:rsidP="00FF4C4B">
      <w:pPr>
        <w:tabs>
          <w:tab w:val="left" w:pos="8317"/>
        </w:tabs>
        <w:rPr>
          <w:rFonts w:ascii="Arial" w:hAnsi="Arial" w:cs="Arial"/>
          <w:sz w:val="21"/>
          <w:szCs w:val="21"/>
        </w:rPr>
      </w:pPr>
      <w:r>
        <w:rPr>
          <w:rFonts w:ascii="Arial" w:hAnsi="Arial" w:cs="Arial"/>
          <w:sz w:val="21"/>
          <w:szCs w:val="21"/>
        </w:rPr>
        <w:tab/>
      </w:r>
      <w:permStart w:id="596990659" w:edGrp="everyone"/>
      <w:permEnd w:id="596990659"/>
    </w:p>
    <w:sectPr w:rsidR="00FF4C4B" w:rsidRPr="00FF4C4B" w:rsidSect="00B951FE">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7CE3" w14:textId="77777777" w:rsidR="00193096" w:rsidRDefault="00193096" w:rsidP="002610D0">
      <w:pPr>
        <w:spacing w:after="0" w:line="240" w:lineRule="auto"/>
      </w:pPr>
      <w:r>
        <w:separator/>
      </w:r>
    </w:p>
  </w:endnote>
  <w:endnote w:type="continuationSeparator" w:id="0">
    <w:p w14:paraId="285CCD86" w14:textId="77777777" w:rsidR="00193096" w:rsidRDefault="00193096" w:rsidP="0026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43E5" w14:textId="77777777" w:rsidR="009F4BDB" w:rsidRDefault="009F4BDB">
    <w:pPr>
      <w:pStyle w:val="Footer"/>
    </w:pPr>
  </w:p>
  <w:p w14:paraId="20CF7944" w14:textId="77777777" w:rsidR="009F4BDB" w:rsidRDefault="009F4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82"/>
      <w:gridCol w:w="3000"/>
    </w:tblGrid>
    <w:tr w:rsidR="00BD0425" w:rsidRPr="00FF4C4B" w14:paraId="2CFA5B20" w14:textId="77777777" w:rsidTr="00612245">
      <w:tc>
        <w:tcPr>
          <w:tcW w:w="3544" w:type="dxa"/>
        </w:tcPr>
        <w:p w14:paraId="5E165329" w14:textId="6004C1B7" w:rsidR="00BD0425" w:rsidRPr="00FF4C4B" w:rsidRDefault="00BD0425">
          <w:pPr>
            <w:pStyle w:val="Footer"/>
            <w:rPr>
              <w:rFonts w:ascii="Arial" w:hAnsi="Arial" w:cs="Arial"/>
            </w:rPr>
          </w:pPr>
          <w:r w:rsidRPr="00FF4C4B">
            <w:rPr>
              <w:rFonts w:ascii="Arial" w:hAnsi="Arial" w:cs="Arial"/>
              <w:color w:val="000000"/>
              <w:sz w:val="20"/>
              <w:szCs w:val="20"/>
              <w14:textFill>
                <w14:solidFill>
                  <w14:srgbClr w14:val="000000">
                    <w14:alpha w14:val="50000"/>
                  </w14:srgbClr>
                </w14:solidFill>
              </w14:textFill>
            </w:rPr>
            <w:t xml:space="preserve">Document Reference No. </w:t>
          </w:r>
          <w:r w:rsidR="00612245" w:rsidRPr="00FF4C4B">
            <w:rPr>
              <w:rFonts w:ascii="Arial" w:hAnsi="Arial" w:cs="Arial"/>
              <w:color w:val="000000"/>
              <w:sz w:val="20"/>
              <w:szCs w:val="20"/>
              <w14:textFill>
                <w14:solidFill>
                  <w14:srgbClr w14:val="000000">
                    <w14:alpha w14:val="50000"/>
                  </w14:srgbClr>
                </w14:solidFill>
              </w14:textFill>
            </w:rPr>
            <w:t>AEPOL</w:t>
          </w:r>
          <w:r w:rsidR="003873D4" w:rsidRPr="00FF4C4B">
            <w:rPr>
              <w:rFonts w:ascii="Arial" w:hAnsi="Arial" w:cs="Arial"/>
              <w:color w:val="000000"/>
              <w:sz w:val="20"/>
              <w:szCs w:val="20"/>
              <w14:textFill>
                <w14:solidFill>
                  <w14:srgbClr w14:val="000000">
                    <w14:alpha w14:val="50000"/>
                  </w14:srgbClr>
                </w14:solidFill>
              </w14:textFill>
            </w:rPr>
            <w:t>9</w:t>
          </w:r>
          <w:r w:rsidR="00612245" w:rsidRPr="00FF4C4B">
            <w:rPr>
              <w:rFonts w:ascii="Arial" w:hAnsi="Arial" w:cs="Arial"/>
              <w:color w:val="000000"/>
              <w:sz w:val="20"/>
              <w:szCs w:val="20"/>
              <w14:textFill>
                <w14:solidFill>
                  <w14:srgbClr w14:val="000000">
                    <w14:alpha w14:val="50000"/>
                  </w14:srgbClr>
                </w14:solidFill>
              </w14:textFill>
            </w:rPr>
            <w:t>.0</w:t>
          </w:r>
        </w:p>
      </w:tc>
      <w:tc>
        <w:tcPr>
          <w:tcW w:w="2482" w:type="dxa"/>
        </w:tcPr>
        <w:p w14:paraId="19814581" w14:textId="1470859B" w:rsidR="00BD0425" w:rsidRPr="00FF4C4B" w:rsidRDefault="00BD0425" w:rsidP="00BD0425">
          <w:pPr>
            <w:pStyle w:val="Footer"/>
            <w:jc w:val="center"/>
            <w:rPr>
              <w:rFonts w:ascii="Arial" w:hAnsi="Arial" w:cs="Arial"/>
              <w:color w:val="000000"/>
              <w:sz w:val="20"/>
              <w:szCs w:val="20"/>
              <w14:textFill>
                <w14:solidFill>
                  <w14:srgbClr w14:val="000000">
                    <w14:alpha w14:val="50000"/>
                  </w14:srgbClr>
                </w14:solidFill>
              </w14:textFill>
            </w:rPr>
          </w:pPr>
          <w:r w:rsidRPr="00FF4C4B">
            <w:rPr>
              <w:rFonts w:ascii="Arial" w:hAnsi="Arial" w:cs="Arial"/>
              <w:color w:val="000000"/>
              <w:sz w:val="20"/>
              <w:szCs w:val="20"/>
              <w14:textFill>
                <w14:solidFill>
                  <w14:srgbClr w14:val="000000">
                    <w14:alpha w14:val="50000"/>
                  </w14:srgbClr>
                </w14:solidFill>
              </w14:textFill>
            </w:rPr>
            <w:t xml:space="preserve">Version </w:t>
          </w:r>
          <w:r w:rsidR="00ED1FE3" w:rsidRPr="00FF4C4B">
            <w:rPr>
              <w:rFonts w:ascii="Arial" w:hAnsi="Arial" w:cs="Arial"/>
              <w:color w:val="000000"/>
              <w:sz w:val="20"/>
              <w:szCs w:val="20"/>
              <w14:textFill>
                <w14:solidFill>
                  <w14:srgbClr w14:val="000000">
                    <w14:alpha w14:val="50000"/>
                  </w14:srgbClr>
                </w14:solidFill>
              </w14:textFill>
            </w:rPr>
            <w:t xml:space="preserve">No. </w:t>
          </w:r>
          <w:r w:rsidR="003873D4" w:rsidRPr="00FF4C4B">
            <w:rPr>
              <w:rFonts w:ascii="Arial" w:hAnsi="Arial" w:cs="Arial"/>
              <w:color w:val="000000"/>
              <w:sz w:val="20"/>
              <w:szCs w:val="20"/>
              <w14:textFill>
                <w14:solidFill>
                  <w14:srgbClr w14:val="000000">
                    <w14:alpha w14:val="50000"/>
                  </w14:srgbClr>
                </w14:solidFill>
              </w14:textFill>
            </w:rPr>
            <w:t>5</w:t>
          </w:r>
          <w:r w:rsidR="00612245" w:rsidRPr="00FF4C4B">
            <w:rPr>
              <w:rFonts w:ascii="Arial" w:hAnsi="Arial" w:cs="Arial"/>
              <w:color w:val="000000"/>
              <w:sz w:val="20"/>
              <w:szCs w:val="20"/>
              <w14:textFill>
                <w14:solidFill>
                  <w14:srgbClr w14:val="000000">
                    <w14:alpha w14:val="50000"/>
                  </w14:srgbClr>
                </w14:solidFill>
              </w14:textFill>
            </w:rPr>
            <w:t>.0</w:t>
          </w:r>
        </w:p>
      </w:tc>
      <w:tc>
        <w:tcPr>
          <w:tcW w:w="3000" w:type="dxa"/>
        </w:tcPr>
        <w:p w14:paraId="0F543823" w14:textId="21EA0435" w:rsidR="00BD0425" w:rsidRPr="00FF4C4B" w:rsidRDefault="00BD0425" w:rsidP="00BD0425">
          <w:pPr>
            <w:pStyle w:val="Footer"/>
            <w:jc w:val="right"/>
            <w:rPr>
              <w:rFonts w:ascii="Arial" w:hAnsi="Arial" w:cs="Arial"/>
              <w:color w:val="000000"/>
              <w:sz w:val="20"/>
              <w:szCs w:val="20"/>
              <w14:textFill>
                <w14:solidFill>
                  <w14:srgbClr w14:val="000000">
                    <w14:alpha w14:val="50000"/>
                  </w14:srgbClr>
                </w14:solidFill>
              </w14:textFill>
            </w:rPr>
          </w:pPr>
          <w:r w:rsidRPr="00FF4C4B">
            <w:rPr>
              <w:rFonts w:ascii="Arial" w:hAnsi="Arial" w:cs="Arial"/>
              <w:color w:val="000000"/>
              <w:sz w:val="20"/>
              <w:szCs w:val="20"/>
              <w14:textFill>
                <w14:solidFill>
                  <w14:srgbClr w14:val="000000">
                    <w14:alpha w14:val="50000"/>
                  </w14:srgbClr>
                </w14:solidFill>
              </w14:textFill>
            </w:rPr>
            <w:t xml:space="preserve">Revision Date: </w:t>
          </w:r>
          <w:r w:rsidR="00953FB9">
            <w:rPr>
              <w:rFonts w:ascii="Arial" w:hAnsi="Arial" w:cs="Arial"/>
              <w:color w:val="000000"/>
              <w:sz w:val="20"/>
              <w:szCs w:val="20"/>
              <w14:textFill>
                <w14:solidFill>
                  <w14:srgbClr w14:val="000000">
                    <w14:alpha w14:val="50000"/>
                  </w14:srgbClr>
                </w14:solidFill>
              </w14:textFill>
            </w:rPr>
            <w:t>22/08</w:t>
          </w:r>
          <w:r w:rsidR="00CF12D5">
            <w:rPr>
              <w:rFonts w:ascii="Arial" w:hAnsi="Arial" w:cs="Arial"/>
              <w:color w:val="000000"/>
              <w:sz w:val="20"/>
              <w:szCs w:val="20"/>
              <w14:textFill>
                <w14:solidFill>
                  <w14:srgbClr w14:val="000000">
                    <w14:alpha w14:val="50000"/>
                  </w14:srgbClr>
                </w14:solidFill>
              </w14:textFill>
            </w:rPr>
            <w:t>/2025</w:t>
          </w:r>
        </w:p>
      </w:tc>
    </w:tr>
  </w:tbl>
  <w:p w14:paraId="420EDF98" w14:textId="776266B1" w:rsidR="005D18FB" w:rsidRDefault="005D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04BD" w14:textId="77777777" w:rsidR="00193096" w:rsidRDefault="00193096" w:rsidP="002610D0">
      <w:pPr>
        <w:spacing w:after="0" w:line="240" w:lineRule="auto"/>
      </w:pPr>
      <w:r>
        <w:separator/>
      </w:r>
    </w:p>
  </w:footnote>
  <w:footnote w:type="continuationSeparator" w:id="0">
    <w:p w14:paraId="72E489D0" w14:textId="77777777" w:rsidR="00193096" w:rsidRDefault="00193096" w:rsidP="0026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F6C5" w14:textId="5E9701A3" w:rsidR="009F4BDB" w:rsidRDefault="009F4BDB" w:rsidP="007255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B9FA" w14:textId="752FC0E5" w:rsidR="005D18FB" w:rsidRDefault="00A65099" w:rsidP="005D18FB">
    <w:pPr>
      <w:pStyle w:val="Header"/>
      <w:jc w:val="center"/>
    </w:pPr>
    <w:r>
      <w:rPr>
        <w:noProof/>
      </w:rPr>
      <w:drawing>
        <wp:inline distT="0" distB="0" distL="0" distR="0" wp14:anchorId="67E2C626" wp14:editId="55C63DAC">
          <wp:extent cx="2011512" cy="757451"/>
          <wp:effectExtent l="0" t="0" r="8255"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314" cy="76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6398"/>
    <w:multiLevelType w:val="hybridMultilevel"/>
    <w:tmpl w:val="FC46CB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0C29B8"/>
    <w:multiLevelType w:val="hybridMultilevel"/>
    <w:tmpl w:val="274ACECC"/>
    <w:lvl w:ilvl="0" w:tplc="0C090001">
      <w:start w:val="2"/>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6EB2F31"/>
    <w:multiLevelType w:val="hybridMultilevel"/>
    <w:tmpl w:val="5468922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DAE2488"/>
    <w:multiLevelType w:val="hybridMultilevel"/>
    <w:tmpl w:val="6BC8780E"/>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2E95AB3"/>
    <w:multiLevelType w:val="hybridMultilevel"/>
    <w:tmpl w:val="770C6C4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88111A"/>
    <w:multiLevelType w:val="hybridMultilevel"/>
    <w:tmpl w:val="4356A878"/>
    <w:lvl w:ilvl="0" w:tplc="6CE4092E">
      <w:start w:val="1"/>
      <w:numFmt w:val="bullet"/>
      <w:pStyle w:val="1BulletP"/>
      <w:lvlText w:val=""/>
      <w:legacy w:legacy="1" w:legacySpace="0" w:legacyIndent="283"/>
      <w:lvlJc w:val="left"/>
      <w:pPr>
        <w:ind w:left="1417" w:hanging="283"/>
      </w:pPr>
      <w:rPr>
        <w:rFonts w:ascii="Symbol" w:hAnsi="Symbol" w:hint="default"/>
      </w:rPr>
    </w:lvl>
    <w:lvl w:ilvl="1" w:tplc="838613C6">
      <w:start w:val="1"/>
      <w:numFmt w:val="bullet"/>
      <w:pStyle w:val="2BulletP"/>
      <w:lvlText w:val="o"/>
      <w:lvlJc w:val="left"/>
      <w:pPr>
        <w:tabs>
          <w:tab w:val="num" w:pos="2574"/>
        </w:tabs>
        <w:ind w:left="2574"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cs="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cs="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4A20727A"/>
    <w:multiLevelType w:val="hybridMultilevel"/>
    <w:tmpl w:val="07546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084989"/>
    <w:multiLevelType w:val="hybridMultilevel"/>
    <w:tmpl w:val="AB16E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274BD0"/>
    <w:multiLevelType w:val="hybridMultilevel"/>
    <w:tmpl w:val="69F6A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25933"/>
    <w:multiLevelType w:val="hybridMultilevel"/>
    <w:tmpl w:val="7D8E2C6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E86554D"/>
    <w:multiLevelType w:val="hybridMultilevel"/>
    <w:tmpl w:val="6518D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26BCC"/>
    <w:multiLevelType w:val="hybridMultilevel"/>
    <w:tmpl w:val="9780B3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E826EB"/>
    <w:multiLevelType w:val="hybridMultilevel"/>
    <w:tmpl w:val="7DBE413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8649842">
    <w:abstractNumId w:val="0"/>
  </w:num>
  <w:num w:numId="2" w16cid:durableId="1740053258">
    <w:abstractNumId w:val="3"/>
  </w:num>
  <w:num w:numId="3" w16cid:durableId="1235046631">
    <w:abstractNumId w:val="6"/>
  </w:num>
  <w:num w:numId="4" w16cid:durableId="198246721">
    <w:abstractNumId w:val="5"/>
  </w:num>
  <w:num w:numId="5" w16cid:durableId="67775668">
    <w:abstractNumId w:val="5"/>
  </w:num>
  <w:num w:numId="6" w16cid:durableId="589655434">
    <w:abstractNumId w:val="5"/>
  </w:num>
  <w:num w:numId="7" w16cid:durableId="2024357062">
    <w:abstractNumId w:val="5"/>
  </w:num>
  <w:num w:numId="8" w16cid:durableId="691301620">
    <w:abstractNumId w:val="5"/>
  </w:num>
  <w:num w:numId="9" w16cid:durableId="356582246">
    <w:abstractNumId w:val="5"/>
  </w:num>
  <w:num w:numId="10" w16cid:durableId="1963460189">
    <w:abstractNumId w:val="5"/>
  </w:num>
  <w:num w:numId="11" w16cid:durableId="1999766329">
    <w:abstractNumId w:val="8"/>
  </w:num>
  <w:num w:numId="12" w16cid:durableId="458498443">
    <w:abstractNumId w:val="7"/>
  </w:num>
  <w:num w:numId="13" w16cid:durableId="1757238830">
    <w:abstractNumId w:val="12"/>
  </w:num>
  <w:num w:numId="14" w16cid:durableId="429932867">
    <w:abstractNumId w:val="10"/>
  </w:num>
  <w:num w:numId="15" w16cid:durableId="1486388545">
    <w:abstractNumId w:val="4"/>
  </w:num>
  <w:num w:numId="16" w16cid:durableId="1060591249">
    <w:abstractNumId w:val="6"/>
  </w:num>
  <w:num w:numId="17" w16cid:durableId="543520827">
    <w:abstractNumId w:val="9"/>
  </w:num>
  <w:num w:numId="18" w16cid:durableId="1014694710">
    <w:abstractNumId w:val="11"/>
  </w:num>
  <w:num w:numId="19" w16cid:durableId="1950699945">
    <w:abstractNumId w:val="1"/>
  </w:num>
  <w:num w:numId="20" w16cid:durableId="752313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D0"/>
    <w:rsid w:val="00021002"/>
    <w:rsid w:val="0002647B"/>
    <w:rsid w:val="00061134"/>
    <w:rsid w:val="000A3421"/>
    <w:rsid w:val="000C7D80"/>
    <w:rsid w:val="00126842"/>
    <w:rsid w:val="001630D7"/>
    <w:rsid w:val="00172AB8"/>
    <w:rsid w:val="00173FD5"/>
    <w:rsid w:val="001753C1"/>
    <w:rsid w:val="00180915"/>
    <w:rsid w:val="00193096"/>
    <w:rsid w:val="001B2FDB"/>
    <w:rsid w:val="001D1137"/>
    <w:rsid w:val="001E092D"/>
    <w:rsid w:val="00203D64"/>
    <w:rsid w:val="002151E8"/>
    <w:rsid w:val="002610D0"/>
    <w:rsid w:val="00280BEE"/>
    <w:rsid w:val="002844F3"/>
    <w:rsid w:val="002C44EE"/>
    <w:rsid w:val="002D38B2"/>
    <w:rsid w:val="0035080C"/>
    <w:rsid w:val="0035189B"/>
    <w:rsid w:val="003873D4"/>
    <w:rsid w:val="00396C6D"/>
    <w:rsid w:val="00397A6A"/>
    <w:rsid w:val="003E4DF3"/>
    <w:rsid w:val="00441D62"/>
    <w:rsid w:val="0044256C"/>
    <w:rsid w:val="00447571"/>
    <w:rsid w:val="00453C3A"/>
    <w:rsid w:val="00457553"/>
    <w:rsid w:val="00457628"/>
    <w:rsid w:val="00491F7C"/>
    <w:rsid w:val="004C18C8"/>
    <w:rsid w:val="00503949"/>
    <w:rsid w:val="005821F1"/>
    <w:rsid w:val="00583330"/>
    <w:rsid w:val="00591444"/>
    <w:rsid w:val="00595F58"/>
    <w:rsid w:val="005B37A5"/>
    <w:rsid w:val="005C6B8C"/>
    <w:rsid w:val="005D18FB"/>
    <w:rsid w:val="005F26DB"/>
    <w:rsid w:val="005F2D17"/>
    <w:rsid w:val="00601BD1"/>
    <w:rsid w:val="00612245"/>
    <w:rsid w:val="006423D0"/>
    <w:rsid w:val="00646DCF"/>
    <w:rsid w:val="00654C33"/>
    <w:rsid w:val="00657207"/>
    <w:rsid w:val="0066145C"/>
    <w:rsid w:val="0072559D"/>
    <w:rsid w:val="007278E7"/>
    <w:rsid w:val="00770A4F"/>
    <w:rsid w:val="00784408"/>
    <w:rsid w:val="0079530B"/>
    <w:rsid w:val="007B4FAE"/>
    <w:rsid w:val="007D130A"/>
    <w:rsid w:val="00806BC1"/>
    <w:rsid w:val="00810F2B"/>
    <w:rsid w:val="00815C3C"/>
    <w:rsid w:val="008257D6"/>
    <w:rsid w:val="00846A8C"/>
    <w:rsid w:val="00851905"/>
    <w:rsid w:val="00873016"/>
    <w:rsid w:val="00880A83"/>
    <w:rsid w:val="00931600"/>
    <w:rsid w:val="00953FB9"/>
    <w:rsid w:val="0097557C"/>
    <w:rsid w:val="00993841"/>
    <w:rsid w:val="009A0A1E"/>
    <w:rsid w:val="009A3276"/>
    <w:rsid w:val="009F4BDB"/>
    <w:rsid w:val="00A035F3"/>
    <w:rsid w:val="00A11365"/>
    <w:rsid w:val="00A1413A"/>
    <w:rsid w:val="00A22580"/>
    <w:rsid w:val="00A33272"/>
    <w:rsid w:val="00A36445"/>
    <w:rsid w:val="00A36766"/>
    <w:rsid w:val="00A64073"/>
    <w:rsid w:val="00A65099"/>
    <w:rsid w:val="00AA05F0"/>
    <w:rsid w:val="00B46FFC"/>
    <w:rsid w:val="00B53AD3"/>
    <w:rsid w:val="00B77EF1"/>
    <w:rsid w:val="00B82661"/>
    <w:rsid w:val="00B90B02"/>
    <w:rsid w:val="00B951FE"/>
    <w:rsid w:val="00BD0425"/>
    <w:rsid w:val="00BE1A54"/>
    <w:rsid w:val="00BF29CE"/>
    <w:rsid w:val="00C42C13"/>
    <w:rsid w:val="00C669AF"/>
    <w:rsid w:val="00CB0CAF"/>
    <w:rsid w:val="00CB1D07"/>
    <w:rsid w:val="00CF12D5"/>
    <w:rsid w:val="00D45392"/>
    <w:rsid w:val="00D60EDE"/>
    <w:rsid w:val="00D81AE5"/>
    <w:rsid w:val="00D8795E"/>
    <w:rsid w:val="00D956F3"/>
    <w:rsid w:val="00DB4102"/>
    <w:rsid w:val="00E32266"/>
    <w:rsid w:val="00E3661F"/>
    <w:rsid w:val="00E52769"/>
    <w:rsid w:val="00E776E3"/>
    <w:rsid w:val="00EA3351"/>
    <w:rsid w:val="00EB6C51"/>
    <w:rsid w:val="00EC286C"/>
    <w:rsid w:val="00ED1FE3"/>
    <w:rsid w:val="00F22FC6"/>
    <w:rsid w:val="00FA0027"/>
    <w:rsid w:val="00FC6F8F"/>
    <w:rsid w:val="00FF2DCD"/>
    <w:rsid w:val="00FF4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68F5"/>
  <w15:chartTrackingRefBased/>
  <w15:docId w15:val="{1FF6692F-8122-4812-A433-9F1EDFB6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6D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0D0"/>
  </w:style>
  <w:style w:type="paragraph" w:styleId="Footer">
    <w:name w:val="footer"/>
    <w:basedOn w:val="Normal"/>
    <w:link w:val="FooterChar"/>
    <w:uiPriority w:val="99"/>
    <w:unhideWhenUsed/>
    <w:rsid w:val="00261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0D0"/>
  </w:style>
  <w:style w:type="table" w:styleId="TableGrid">
    <w:name w:val="Table Grid"/>
    <w:basedOn w:val="TableNormal"/>
    <w:uiPriority w:val="39"/>
    <w:rsid w:val="0026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35F3"/>
    <w:pPr>
      <w:ind w:left="720"/>
      <w:contextualSpacing/>
    </w:pPr>
  </w:style>
  <w:style w:type="character" w:customStyle="1" w:styleId="1BulletPChar">
    <w:name w:val="1 Bullet P Char"/>
    <w:basedOn w:val="DefaultParagraphFont"/>
    <w:link w:val="1BulletP"/>
    <w:locked/>
    <w:rsid w:val="005F26DB"/>
    <w:rPr>
      <w:rFonts w:ascii="Century Gothic" w:hAnsi="Century Gothic"/>
      <w:sz w:val="24"/>
      <w:szCs w:val="24"/>
    </w:rPr>
  </w:style>
  <w:style w:type="paragraph" w:customStyle="1" w:styleId="1BulletP">
    <w:name w:val="1 Bullet P"/>
    <w:basedOn w:val="Normal"/>
    <w:link w:val="1BulletPChar"/>
    <w:qFormat/>
    <w:rsid w:val="005F26DB"/>
    <w:pPr>
      <w:numPr>
        <w:numId w:val="4"/>
      </w:numPr>
      <w:spacing w:after="0" w:line="240" w:lineRule="auto"/>
      <w:jc w:val="both"/>
    </w:pPr>
    <w:rPr>
      <w:rFonts w:ascii="Century Gothic" w:eastAsiaTheme="minorHAnsi" w:hAnsi="Century Gothic"/>
      <w:sz w:val="24"/>
      <w:szCs w:val="24"/>
    </w:rPr>
  </w:style>
  <w:style w:type="paragraph" w:customStyle="1" w:styleId="2BulletP">
    <w:name w:val="2 Bullet P"/>
    <w:basedOn w:val="1BulletP"/>
    <w:qFormat/>
    <w:rsid w:val="005F26DB"/>
    <w:pPr>
      <w:numPr>
        <w:ilvl w:val="1"/>
      </w:numPr>
      <w:tabs>
        <w:tab w:val="clear" w:pos="2574"/>
        <w:tab w:val="num" w:pos="360"/>
        <w:tab w:val="num" w:pos="851"/>
        <w:tab w:val="num" w:pos="1080"/>
      </w:tabs>
      <w:ind w:left="851" w:hanging="284"/>
    </w:pPr>
  </w:style>
  <w:style w:type="character" w:customStyle="1" w:styleId="ListParagraphChar">
    <w:name w:val="List Paragraph Char"/>
    <w:link w:val="ListParagraph"/>
    <w:uiPriority w:val="34"/>
    <w:rsid w:val="00E5276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280227">
      <w:bodyDiv w:val="1"/>
      <w:marLeft w:val="0"/>
      <w:marRight w:val="0"/>
      <w:marTop w:val="0"/>
      <w:marBottom w:val="0"/>
      <w:divBdr>
        <w:top w:val="none" w:sz="0" w:space="0" w:color="auto"/>
        <w:left w:val="none" w:sz="0" w:space="0" w:color="auto"/>
        <w:bottom w:val="none" w:sz="0" w:space="0" w:color="auto"/>
        <w:right w:val="none" w:sz="0" w:space="0" w:color="auto"/>
      </w:divBdr>
    </w:div>
    <w:div w:id="207665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2F5C15CECBD4C9241C215347E8B3B" ma:contentTypeVersion="12" ma:contentTypeDescription="Create a new document." ma:contentTypeScope="" ma:versionID="e6f8a5e8aa629d284bf699b2980d2bc2">
  <xsd:schema xmlns:xsd="http://www.w3.org/2001/XMLSchema" xmlns:xs="http://www.w3.org/2001/XMLSchema" xmlns:p="http://schemas.microsoft.com/office/2006/metadata/properties" xmlns:ns2="05db5c12-396b-46c9-8a1b-28b0f8d592da" xmlns:ns3="42209c34-ea17-459f-80da-991274151ff1" targetNamespace="http://schemas.microsoft.com/office/2006/metadata/properties" ma:root="true" ma:fieldsID="3ce1992e3c702fcc1eb169cb58d24759" ns2:_="" ns3:_="">
    <xsd:import namespace="05db5c12-396b-46c9-8a1b-28b0f8d592da"/>
    <xsd:import namespace="42209c34-ea17-459f-80da-991274151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b5c12-396b-46c9-8a1b-28b0f8d59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bffee4-a260-42b1-8c27-fc7b4c6c56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09c34-ea17-459f-80da-991274151ff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76db4c-6c1b-45bf-9cbd-bb93191b2ce9}" ma:internalName="TaxCatchAll" ma:showField="CatchAllData" ma:web="42209c34-ea17-459f-80da-991274151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db5c12-396b-46c9-8a1b-28b0f8d592da">
      <Terms xmlns="http://schemas.microsoft.com/office/infopath/2007/PartnerControls"/>
    </lcf76f155ced4ddcb4097134ff3c332f>
    <TaxCatchAll xmlns="42209c34-ea17-459f-80da-991274151ff1" xsi:nil="true"/>
  </documentManagement>
</p:properties>
</file>

<file path=customXml/itemProps1.xml><?xml version="1.0" encoding="utf-8"?>
<ds:datastoreItem xmlns:ds="http://schemas.openxmlformats.org/officeDocument/2006/customXml" ds:itemID="{57FCA959-8C9B-4996-A93B-6DF69E9F8A78}"/>
</file>

<file path=customXml/itemProps2.xml><?xml version="1.0" encoding="utf-8"?>
<ds:datastoreItem xmlns:ds="http://schemas.openxmlformats.org/officeDocument/2006/customXml" ds:itemID="{E3A13983-CDBE-4B81-B174-E662D6E68723}"/>
</file>

<file path=customXml/itemProps3.xml><?xml version="1.0" encoding="utf-8"?>
<ds:datastoreItem xmlns:ds="http://schemas.openxmlformats.org/officeDocument/2006/customXml" ds:itemID="{6F722CD6-96FB-4B6D-AB7D-D3FB620D8CFB}"/>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Lei Samoranos</cp:lastModifiedBy>
  <cp:revision>17</cp:revision>
  <dcterms:created xsi:type="dcterms:W3CDTF">2021-08-13T03:48:00Z</dcterms:created>
  <dcterms:modified xsi:type="dcterms:W3CDTF">2025-08-22T01:55:00Z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0x0101009D52F5C15CECBD4C9241C215347E8B3B</vt:lpwstr>
  </property>
</Properties>
</file>